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学生新教务系统登录操作手册</w:t>
      </w: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登录方式：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通过统一身份认证页面登录进入，具体操作步骤如下：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访问</w:t>
      </w:r>
      <w:r>
        <w:fldChar w:fldCharType="begin"/>
      </w:r>
      <w:r>
        <w:instrText xml:space="preserve"> HYPERLINK "https://i.nua.edu.cn/" </w:instrText>
      </w:r>
      <w:r>
        <w:fldChar w:fldCharType="separate"/>
      </w:r>
      <w:r>
        <w:rPr>
          <w:rStyle w:val="4"/>
        </w:rPr>
        <w:t>https://i.nua.edu.cn</w:t>
      </w:r>
      <w:r>
        <w:rPr>
          <w:rStyle w:val="4"/>
        </w:rPr>
        <w:fldChar w:fldCharType="end"/>
      </w:r>
      <w:r>
        <w:t xml:space="preserve">   </w:t>
      </w:r>
      <w:r>
        <w:rPr>
          <w:rFonts w:hint="eastAsia"/>
        </w:rPr>
        <w:t xml:space="preserve"> 出现登录页面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4869180" cy="290258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首次登录需要进行账号激活，点击账号激活，输入学工号和身份证号、验证码进行校验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4871085" cy="2001520"/>
            <wp:effectExtent l="0" t="0" r="571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输入手机号码，手机收到验证码进行校验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050155" cy="2032635"/>
            <wp:effectExtent l="0" t="0" r="171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设置初始密码（至少8位，</w:t>
      </w:r>
      <w:r>
        <w:rPr>
          <w:rFonts w:ascii="Segoe UI" w:hAnsi="Segoe UI" w:cs="Segoe UI"/>
          <w:szCs w:val="21"/>
          <w:shd w:val="clear" w:color="auto" w:fill="FFFFFF"/>
        </w:rPr>
        <w:t>小写字母、大写字母、数字和特殊字符</w:t>
      </w:r>
      <w:r>
        <w:rPr>
          <w:rFonts w:hint="eastAsia" w:ascii="Segoe UI" w:hAnsi="Segoe UI" w:cs="Segoe UI"/>
          <w:szCs w:val="21"/>
          <w:shd w:val="clear" w:color="auto" w:fill="FFFFFF"/>
        </w:rPr>
        <w:t>中至少包含三种</w:t>
      </w:r>
      <w:r>
        <w:rPr>
          <w:rFonts w:hint="eastAsia"/>
        </w:rPr>
        <w:t>），随后账号激活完成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4940300" cy="1804670"/>
            <wp:effectExtent l="0" t="0" r="1270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140960" cy="22428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Calibri" w:hAnsi="Calibri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5、</w:t>
      </w:r>
      <w:r>
        <w:rPr>
          <w:rFonts w:hint="eastAsia" w:ascii="Calibri" w:hAnsi="Calibri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  <w:t>登录进入教务系统</w:t>
      </w:r>
    </w:p>
    <w:p>
      <w:r>
        <w:rPr>
          <w:rFonts w:hint="eastAsia"/>
        </w:rPr>
        <w:t>访问i</w:t>
      </w:r>
      <w:r>
        <w:t>.nua.edu.cn</w:t>
      </w:r>
      <w:r>
        <w:rPr>
          <w:rFonts w:hint="eastAsia"/>
        </w:rPr>
        <w:t>，用第一步初始化的账号密码登录，进入首页后点击教务系统（新）</w:t>
      </w:r>
    </w:p>
    <w:p>
      <w:r>
        <w:drawing>
          <wp:inline distT="0" distB="0" distL="114300" distR="114300">
            <wp:extent cx="5274310" cy="2807335"/>
            <wp:effectExtent l="0" t="0" r="254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学生选课操作手册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登录教务系统后，进入选课中心：登录学生端，可以直接点击“进入选课”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416685"/>
            <wp:effectExtent l="0" t="0" r="11430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如果不是上图界面，请按下图进入“选课中心”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089025"/>
            <wp:effectExtent l="0" t="0" r="12700" b="158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CN"/>
        </w:rPr>
      </w:pPr>
      <w:r>
        <w:rPr>
          <w:rFonts w:hint="eastAsia"/>
          <w:lang w:val="en-US" w:eastAsia="zh-CN"/>
        </w:rPr>
        <w:t>继续</w:t>
      </w:r>
      <w:r>
        <w:rPr>
          <w:rFonts w:hint="default"/>
          <w:lang w:eastAsia="zh-CN"/>
        </w:rPr>
        <w:t>点击“</w:t>
      </w:r>
      <w:r>
        <w:rPr>
          <w:rFonts w:hint="eastAsia"/>
          <w:lang w:val="en-US" w:eastAsia="zh-CN"/>
        </w:rPr>
        <w:t>进入选课</w:t>
      </w:r>
      <w:r>
        <w:rPr>
          <w:rFonts w:hint="default"/>
          <w:lang w:eastAsia="zh-CN"/>
        </w:rPr>
        <w:t>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540385"/>
            <wp:effectExtent l="0" t="0" r="1270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839470"/>
            <wp:effectExtent l="0" t="0" r="12700" b="1778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根据不同的选课标签页进入</w:t>
      </w:r>
    </w:p>
    <w:p>
      <w:pPr>
        <w:numPr>
          <w:ilvl w:val="0"/>
          <w:numId w:val="0"/>
        </w:numPr>
        <w:ind w:leftChars="0"/>
        <w:jc w:val="left"/>
      </w:pPr>
      <w:bookmarkStart w:id="0" w:name="_GoBack"/>
      <w:r>
        <w:drawing>
          <wp:inline distT="0" distB="0" distL="114300" distR="114300">
            <wp:extent cx="5264150" cy="1393825"/>
            <wp:effectExtent l="0" t="0" r="12700" b="158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“必选选课”，“专业限选选课”，“公共任选和专业任选选课”，其中“公共任选和专业任选选课”的‘通选课类别’包含了‘公共任选课’，‘专业任选课，‘空白’，‘其它’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11760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4、选课如下，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289050"/>
            <wp:effectExtent l="0" t="0" r="10160" b="635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5、若选错了我们可以在--选课结果及退选中，点击退选，再返回去重新选择即可；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038985"/>
            <wp:effectExtent l="0" t="0" r="7620" b="1841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70DF38"/>
    <w:multiLevelType w:val="singleLevel"/>
    <w:tmpl w:val="1D70DF3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2NjMzOWJkMDYyODVlNjZhNGVjMzE4ZDVjZTcyMWYifQ=="/>
  </w:docVars>
  <w:rsids>
    <w:rsidRoot w:val="4F185A1C"/>
    <w:rsid w:val="4F185A1C"/>
    <w:rsid w:val="6C44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2024-01-11T02:24:00Z</dcterms:created>
  <dc:creator>地瓜地瓜我是芋头</dc:creator>
  <cp:lastModifiedBy>地瓜地瓜我是芋头</cp:lastModifiedBy>
  <dcterms:modified xsi:type="dcterms:W3CDTF">2024-01-11T02:27:17Z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924D015BFE934AD39E72B94CF823DFCB_11</vt:lpwstr>
  </property>
</Properties>
</file>