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5FB7C">
      <w:pPr>
        <w:adjustRightInd w:val="0"/>
        <w:snapToGrid w:val="0"/>
        <w:spacing w:line="540" w:lineRule="exact"/>
        <w:rPr>
          <w:rFonts w:ascii="Times New Roman" w:hAnsi="Times New Roman" w:eastAsia="仿宋_GB2312"/>
          <w:bCs/>
          <w:sz w:val="24"/>
          <w:szCs w:val="24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附件</w:t>
      </w:r>
      <w:r>
        <w:rPr>
          <w:rFonts w:hint="eastAsia" w:ascii="Times New Roman" w:hAnsi="Times New Roman" w:eastAsia="仿宋_GB2312"/>
          <w:bCs/>
          <w:sz w:val="24"/>
          <w:szCs w:val="24"/>
          <w:lang w:val="en-US" w:eastAsia="zh-CN"/>
        </w:rPr>
        <w:t>2</w:t>
      </w:r>
    </w:p>
    <w:p w14:paraId="06252F3E">
      <w:pPr>
        <w:adjustRightInd w:val="0"/>
        <w:snapToGrid w:val="0"/>
        <w:spacing w:line="480" w:lineRule="atLeast"/>
        <w:jc w:val="center"/>
        <w:rPr>
          <w:rFonts w:ascii="Times New Roman" w:hAnsi="Times New Roman" w:eastAsia="仿宋_GB2312"/>
          <w:b/>
          <w:bCs/>
          <w:sz w:val="32"/>
        </w:rPr>
      </w:pPr>
      <w:r>
        <w:rPr>
          <w:rFonts w:hint="eastAsia" w:ascii="Times New Roman" w:hAnsi="Times New Roman" w:eastAsia="仿宋_GB2312"/>
          <w:b/>
          <w:bCs/>
          <w:sz w:val="32"/>
          <w:lang w:val="en-US" w:eastAsia="zh-CN"/>
        </w:rPr>
        <w:t>2026-2027</w:t>
      </w:r>
      <w:r>
        <w:rPr>
          <w:rFonts w:hint="eastAsia" w:ascii="Times New Roman" w:hAnsi="Times New Roman" w:eastAsia="仿宋_GB2312"/>
          <w:b/>
          <w:bCs/>
          <w:sz w:val="32"/>
        </w:rPr>
        <w:t>学年第</w:t>
      </w:r>
      <w:r>
        <w:rPr>
          <w:rFonts w:hint="eastAsia" w:ascii="Times New Roman" w:hAnsi="Times New Roman" w:eastAsia="仿宋_GB2312"/>
          <w:b/>
          <w:bCs/>
          <w:sz w:val="32"/>
          <w:lang w:val="en-US" w:eastAsia="zh-CN"/>
        </w:rPr>
        <w:t>一</w:t>
      </w:r>
      <w:r>
        <w:rPr>
          <w:rFonts w:hint="eastAsia" w:ascii="Times New Roman" w:hAnsi="Times New Roman" w:eastAsia="仿宋_GB2312"/>
          <w:b/>
          <w:bCs/>
          <w:sz w:val="32"/>
        </w:rPr>
        <w:t>学期</w:t>
      </w:r>
    </w:p>
    <w:p w14:paraId="1707B090">
      <w:pPr>
        <w:adjustRightInd w:val="0"/>
        <w:snapToGrid w:val="0"/>
        <w:spacing w:line="480" w:lineRule="atLeast"/>
        <w:jc w:val="center"/>
        <w:rPr>
          <w:rFonts w:ascii="Times New Roman" w:hAnsi="Times New Roman" w:eastAsia="仿宋_GB2312"/>
          <w:b/>
          <w:bCs/>
          <w:sz w:val="32"/>
        </w:rPr>
      </w:pPr>
      <w:r>
        <w:rPr>
          <w:rFonts w:hint="eastAsia" w:ascii="Times New Roman" w:hAnsi="Times New Roman" w:eastAsia="仿宋_GB2312"/>
          <w:b/>
          <w:bCs/>
          <w:sz w:val="32"/>
          <w:lang w:val="en-US" w:eastAsia="zh-CN"/>
        </w:rPr>
        <w:t>南京艺术学院</w:t>
      </w:r>
      <w:r>
        <w:rPr>
          <w:rFonts w:hint="eastAsia" w:ascii="Times New Roman" w:hAnsi="Times New Roman" w:eastAsia="仿宋_GB2312"/>
          <w:b/>
          <w:bCs/>
          <w:sz w:val="32"/>
        </w:rPr>
        <w:t>本科生</w:t>
      </w:r>
      <w:r>
        <w:rPr>
          <w:rFonts w:hint="eastAsia" w:ascii="Times New Roman" w:hAnsi="Times New Roman" w:eastAsia="仿宋_GB2312"/>
          <w:b/>
          <w:bCs/>
          <w:sz w:val="32"/>
          <w:lang w:val="en-US" w:eastAsia="zh-CN"/>
        </w:rPr>
        <w:t>学业预警</w:t>
      </w:r>
      <w:r>
        <w:rPr>
          <w:rFonts w:hint="eastAsia" w:ascii="Times New Roman" w:hAnsi="Times New Roman" w:eastAsia="仿宋_GB2312"/>
          <w:b/>
          <w:bCs/>
          <w:sz w:val="32"/>
        </w:rPr>
        <w:t>抽查材料目录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2637"/>
        <w:gridCol w:w="3018"/>
        <w:gridCol w:w="1518"/>
      </w:tblGrid>
      <w:tr w14:paraId="4389C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4E2DC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  <w:lang w:val="en-US" w:eastAsia="zh-CN"/>
              </w:rPr>
              <w:t>学院名称</w:t>
            </w:r>
          </w:p>
        </w:tc>
        <w:tc>
          <w:tcPr>
            <w:tcW w:w="7173" w:type="dxa"/>
            <w:gridSpan w:val="3"/>
            <w:vAlign w:val="center"/>
          </w:tcPr>
          <w:p w14:paraId="10E4D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</w:p>
        </w:tc>
      </w:tr>
      <w:tr w14:paraId="75F7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40D15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  <w:lang w:val="en-US" w:eastAsia="zh-CN"/>
              </w:rPr>
              <w:t>专业名称</w:t>
            </w:r>
          </w:p>
        </w:tc>
        <w:tc>
          <w:tcPr>
            <w:tcW w:w="7173" w:type="dxa"/>
            <w:gridSpan w:val="3"/>
            <w:vAlign w:val="center"/>
          </w:tcPr>
          <w:p w14:paraId="67BFE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</w:p>
        </w:tc>
      </w:tr>
      <w:tr w14:paraId="6A32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1CA13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  <w:lang w:val="en-US" w:eastAsia="zh-CN"/>
              </w:rPr>
              <w:t>年级</w:t>
            </w:r>
          </w:p>
        </w:tc>
        <w:tc>
          <w:tcPr>
            <w:tcW w:w="7173" w:type="dxa"/>
            <w:gridSpan w:val="3"/>
            <w:vAlign w:val="center"/>
          </w:tcPr>
          <w:p w14:paraId="62A69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</w:p>
        </w:tc>
      </w:tr>
      <w:tr w14:paraId="354B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4E459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</w:rPr>
              <w:t>序号</w:t>
            </w:r>
          </w:p>
        </w:tc>
        <w:tc>
          <w:tcPr>
            <w:tcW w:w="5655" w:type="dxa"/>
            <w:gridSpan w:val="2"/>
            <w:vAlign w:val="center"/>
          </w:tcPr>
          <w:p w14:paraId="1BDF3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</w:rPr>
              <w:t>材料目录</w:t>
            </w:r>
          </w:p>
        </w:tc>
        <w:tc>
          <w:tcPr>
            <w:tcW w:w="1518" w:type="dxa"/>
            <w:vAlign w:val="center"/>
          </w:tcPr>
          <w:p w14:paraId="14F6A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</w:rPr>
              <w:t>提交情况</w:t>
            </w:r>
          </w:p>
        </w:tc>
      </w:tr>
      <w:tr w14:paraId="41A8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0E00B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1</w:t>
            </w:r>
          </w:p>
        </w:tc>
        <w:tc>
          <w:tcPr>
            <w:tcW w:w="5655" w:type="dxa"/>
            <w:gridSpan w:val="2"/>
            <w:vAlign w:val="center"/>
          </w:tcPr>
          <w:p w14:paraId="41FB9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default" w:eastAsia="仿宋_GB2312" w:asciiTheme="minorEastAsia" w:hAnsiTheme="min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《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学业预警与帮扶小组成员名单》</w:t>
            </w:r>
          </w:p>
        </w:tc>
        <w:tc>
          <w:tcPr>
            <w:tcW w:w="1518" w:type="dxa"/>
            <w:vAlign w:val="center"/>
          </w:tcPr>
          <w:p w14:paraId="2CE61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6A414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69A10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2</w:t>
            </w:r>
          </w:p>
        </w:tc>
        <w:tc>
          <w:tcPr>
            <w:tcW w:w="5655" w:type="dxa"/>
            <w:gridSpan w:val="2"/>
            <w:vAlign w:val="center"/>
          </w:tcPr>
          <w:p w14:paraId="5DD0F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default" w:ascii="Times New Roman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《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学生学分完成情况梳理》</w:t>
            </w:r>
          </w:p>
        </w:tc>
        <w:tc>
          <w:tcPr>
            <w:tcW w:w="1518" w:type="dxa"/>
            <w:vAlign w:val="center"/>
          </w:tcPr>
          <w:p w14:paraId="0D46B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atLeast"/>
              <w:jc w:val="center"/>
              <w:textAlignment w:val="auto"/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103A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53AF6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3</w:t>
            </w:r>
          </w:p>
        </w:tc>
        <w:tc>
          <w:tcPr>
            <w:tcW w:w="5655" w:type="dxa"/>
            <w:gridSpan w:val="2"/>
            <w:vAlign w:val="center"/>
          </w:tcPr>
          <w:p w14:paraId="0EA4E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default" w:ascii="Times New Roman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《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学业预警通知单》</w:t>
            </w:r>
          </w:p>
        </w:tc>
        <w:tc>
          <w:tcPr>
            <w:tcW w:w="1518" w:type="dxa"/>
            <w:vAlign w:val="center"/>
          </w:tcPr>
          <w:p w14:paraId="17649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atLeast"/>
              <w:jc w:val="center"/>
              <w:textAlignment w:val="auto"/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20A10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7EC00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4</w:t>
            </w:r>
          </w:p>
        </w:tc>
        <w:tc>
          <w:tcPr>
            <w:tcW w:w="5655" w:type="dxa"/>
            <w:gridSpan w:val="2"/>
            <w:vAlign w:val="center"/>
          </w:tcPr>
          <w:p w14:paraId="5586B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default" w:ascii="Times New Roman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《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学业预警帮扶谈话记录表》</w:t>
            </w:r>
          </w:p>
        </w:tc>
        <w:tc>
          <w:tcPr>
            <w:tcW w:w="1518" w:type="dxa"/>
            <w:vAlign w:val="center"/>
          </w:tcPr>
          <w:p w14:paraId="52D85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atLeast"/>
              <w:jc w:val="center"/>
              <w:textAlignment w:val="auto"/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40AE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021C2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5</w:t>
            </w:r>
          </w:p>
        </w:tc>
        <w:tc>
          <w:tcPr>
            <w:tcW w:w="5655" w:type="dxa"/>
            <w:gridSpan w:val="2"/>
            <w:vAlign w:val="center"/>
          </w:tcPr>
          <w:p w14:paraId="19C74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eastAsia" w:ascii="Times New Roman" w:hAnsi="Times New Roman" w:eastAsia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学业预警学生结对帮扶信息汇总表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518" w:type="dxa"/>
            <w:vAlign w:val="center"/>
          </w:tcPr>
          <w:p w14:paraId="2FCAA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atLeast"/>
              <w:jc w:val="center"/>
              <w:textAlignment w:val="auto"/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581D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vAlign w:val="center"/>
          </w:tcPr>
          <w:p w14:paraId="0C821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hint="eastAsia" w:asciiTheme="minorEastAsia" w:hAnsiTheme="minorEastAsia" w:eastAsiaTheme="minorEastAsia"/>
                <w:bCs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  <w:lang w:val="en-US" w:eastAsia="zh-CN"/>
              </w:rPr>
              <w:t>6</w:t>
            </w:r>
          </w:p>
        </w:tc>
        <w:tc>
          <w:tcPr>
            <w:tcW w:w="5655" w:type="dxa"/>
            <w:gridSpan w:val="2"/>
            <w:vAlign w:val="center"/>
          </w:tcPr>
          <w:p w14:paraId="3587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textAlignment w:val="auto"/>
              <w:rPr>
                <w:rFonts w:hint="default" w:ascii="Times New Roman" w:hAnsi="Times New Roman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  <w:lang w:val="en-US" w:eastAsia="zh-CN"/>
              </w:rPr>
              <w:t>《学业预警与帮扶工作的工作总结》</w:t>
            </w:r>
            <w:bookmarkStart w:id="0" w:name="_GoBack"/>
            <w:bookmarkEnd w:id="0"/>
          </w:p>
        </w:tc>
        <w:tc>
          <w:tcPr>
            <w:tcW w:w="1518" w:type="dxa"/>
            <w:vAlign w:val="center"/>
          </w:tcPr>
          <w:p w14:paraId="61658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asciiTheme="minorEastAsia" w:hAnsiTheme="minorEastAsia" w:eastAsiaTheme="minorEastAsia"/>
                <w:bCs/>
                <w:szCs w:val="24"/>
              </w:rPr>
              <w:sym w:font="Wingdings 2" w:char="F0A3"/>
            </w:r>
          </w:p>
        </w:tc>
      </w:tr>
      <w:tr w14:paraId="3E516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6" w:type="dxa"/>
            <w:gridSpan w:val="4"/>
          </w:tcPr>
          <w:p w14:paraId="078D2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atLeas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4"/>
                <w:lang w:val="en-US" w:eastAsia="zh-CN"/>
              </w:rPr>
              <w:t>学业预警</w:t>
            </w:r>
            <w:r>
              <w:rPr>
                <w:rFonts w:hint="eastAsia" w:asciiTheme="minorEastAsia" w:hAnsiTheme="minorEastAsia" w:eastAsiaTheme="minorEastAsia"/>
                <w:b/>
                <w:bCs/>
                <w:szCs w:val="24"/>
              </w:rPr>
              <w:t>档案材料交接记录</w:t>
            </w:r>
          </w:p>
        </w:tc>
      </w:tr>
      <w:tr w14:paraId="4D00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4320" w:type="dxa"/>
            <w:gridSpan w:val="2"/>
          </w:tcPr>
          <w:p w14:paraId="7C4FB686">
            <w:pPr>
              <w:spacing w:line="480" w:lineRule="atLeast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提交过程教务处接收人（签名）：</w:t>
            </w:r>
          </w:p>
          <w:p w14:paraId="580946DF">
            <w:pPr>
              <w:spacing w:line="480" w:lineRule="atLeast"/>
              <w:rPr>
                <w:rFonts w:asciiTheme="minorEastAsia" w:hAnsiTheme="minorEastAsia" w:eastAsiaTheme="minorEastAsia"/>
                <w:bCs/>
                <w:szCs w:val="24"/>
              </w:rPr>
            </w:pPr>
          </w:p>
          <w:p w14:paraId="09B9822E">
            <w:pPr>
              <w:spacing w:line="480" w:lineRule="atLeast"/>
              <w:ind w:firstLine="1080" w:firstLineChars="450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 xml:space="preserve">        年    月    日</w:t>
            </w:r>
          </w:p>
        </w:tc>
        <w:tc>
          <w:tcPr>
            <w:tcW w:w="4536" w:type="dxa"/>
            <w:gridSpan w:val="2"/>
          </w:tcPr>
          <w:p w14:paraId="65C44A08">
            <w:pPr>
              <w:spacing w:line="480" w:lineRule="atLeast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>返还过程教学单位接收人（签名）：</w:t>
            </w:r>
          </w:p>
          <w:p w14:paraId="3AB97E6C">
            <w:pPr>
              <w:spacing w:line="480" w:lineRule="atLeast"/>
              <w:rPr>
                <w:rFonts w:asciiTheme="minorEastAsia" w:hAnsiTheme="minorEastAsia" w:eastAsiaTheme="minorEastAsia"/>
                <w:bCs/>
                <w:szCs w:val="24"/>
              </w:rPr>
            </w:pPr>
          </w:p>
          <w:p w14:paraId="32A66C48">
            <w:pPr>
              <w:spacing w:line="480" w:lineRule="atLeast"/>
              <w:rPr>
                <w:rFonts w:asciiTheme="minorEastAsia" w:hAnsiTheme="minorEastAsia" w:eastAsiaTheme="minorEastAsia"/>
                <w:bCs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4"/>
              </w:rPr>
              <w:t xml:space="preserve">                   年    月    日</w:t>
            </w:r>
          </w:p>
        </w:tc>
      </w:tr>
    </w:tbl>
    <w:p w14:paraId="17B41B03">
      <w:pPr>
        <w:adjustRightInd w:val="0"/>
        <w:snapToGrid w:val="0"/>
        <w:spacing w:line="360" w:lineRule="atLeast"/>
        <w:rPr>
          <w:rFonts w:hint="eastAsia" w:ascii="Times New Roman" w:hAnsi="Times New Roman" w:eastAsia="仿宋_GB2312"/>
          <w:bCs/>
          <w:szCs w:val="24"/>
        </w:rPr>
      </w:pPr>
    </w:p>
    <w:p w14:paraId="410B9318">
      <w:pPr>
        <w:adjustRightInd w:val="0"/>
        <w:snapToGrid w:val="0"/>
        <w:spacing w:line="360" w:lineRule="atLeast"/>
        <w:rPr>
          <w:rFonts w:ascii="Times New Roman" w:hAnsi="Times New Roman" w:eastAsia="仿宋_GB2312"/>
          <w:bCs/>
          <w:szCs w:val="24"/>
        </w:rPr>
      </w:pPr>
      <w:r>
        <w:rPr>
          <w:rFonts w:hint="eastAsia" w:ascii="Times New Roman" w:hAnsi="Times New Roman" w:eastAsia="仿宋_GB2312"/>
          <w:bCs/>
          <w:szCs w:val="24"/>
        </w:rPr>
        <w:t>填表说明：</w:t>
      </w:r>
    </w:p>
    <w:p w14:paraId="3E389340">
      <w:pPr>
        <w:adjustRightInd w:val="0"/>
        <w:snapToGrid w:val="0"/>
        <w:spacing w:line="320" w:lineRule="atLeast"/>
        <w:ind w:firstLine="480" w:firstLineChars="200"/>
        <w:rPr>
          <w:rFonts w:ascii="Times New Roman" w:hAnsi="Times New Roman" w:eastAsia="仿宋_GB2312"/>
          <w:bCs/>
          <w:szCs w:val="24"/>
        </w:rPr>
      </w:pPr>
      <w:r>
        <w:rPr>
          <w:rFonts w:ascii="Times New Roman" w:hAnsi="Times New Roman" w:eastAsia="仿宋_GB2312"/>
          <w:bCs/>
          <w:szCs w:val="24"/>
        </w:rPr>
        <w:fldChar w:fldCharType="begin"/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hint="eastAsia" w:ascii="Times New Roman" w:hAnsi="Times New Roman" w:eastAsia="仿宋_GB2312"/>
          <w:bCs/>
          <w:szCs w:val="24"/>
        </w:rPr>
        <w:instrText xml:space="preserve">= 1 \* Arabic</w:instrText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ascii="Times New Roman" w:hAnsi="Times New Roman" w:eastAsia="仿宋_GB2312"/>
          <w:bCs/>
          <w:szCs w:val="24"/>
        </w:rPr>
        <w:fldChar w:fldCharType="separate"/>
      </w:r>
      <w:r>
        <w:rPr>
          <w:rFonts w:ascii="Times New Roman" w:hAnsi="Times New Roman" w:eastAsia="仿宋_GB2312"/>
          <w:bCs/>
          <w:szCs w:val="24"/>
        </w:rPr>
        <w:t>1</w:t>
      </w:r>
      <w:r>
        <w:rPr>
          <w:rFonts w:ascii="Times New Roman" w:hAnsi="Times New Roman" w:eastAsia="仿宋_GB2312"/>
          <w:bCs/>
          <w:szCs w:val="24"/>
        </w:rPr>
        <w:fldChar w:fldCharType="end"/>
      </w:r>
      <w:r>
        <w:rPr>
          <w:rFonts w:hint="eastAsia" w:ascii="Times New Roman" w:hAnsi="Times New Roman" w:eastAsia="仿宋_GB2312"/>
          <w:bCs/>
          <w:szCs w:val="24"/>
        </w:rPr>
        <w:t>．材料目录由各教学单位教务秘书负责填写，要求名称规范、字迹清晰；</w:t>
      </w:r>
    </w:p>
    <w:p w14:paraId="4B4CDEA0">
      <w:pPr>
        <w:adjustRightInd w:val="0"/>
        <w:snapToGrid w:val="0"/>
        <w:spacing w:line="320" w:lineRule="atLeast"/>
        <w:ind w:firstLine="480" w:firstLineChars="200"/>
        <w:rPr>
          <w:rFonts w:ascii="Times New Roman" w:hAnsi="Times New Roman" w:eastAsia="仿宋_GB2312"/>
          <w:bCs/>
          <w:szCs w:val="24"/>
        </w:rPr>
      </w:pPr>
      <w:r>
        <w:rPr>
          <w:rFonts w:ascii="Times New Roman" w:hAnsi="Times New Roman" w:eastAsia="仿宋_GB2312"/>
          <w:bCs/>
          <w:szCs w:val="24"/>
        </w:rPr>
        <w:fldChar w:fldCharType="begin"/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hint="eastAsia" w:ascii="Times New Roman" w:hAnsi="Times New Roman" w:eastAsia="仿宋_GB2312"/>
          <w:bCs/>
          <w:szCs w:val="24"/>
        </w:rPr>
        <w:instrText xml:space="preserve">= 2 \* Arabic</w:instrText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ascii="Times New Roman" w:hAnsi="Times New Roman" w:eastAsia="仿宋_GB2312"/>
          <w:bCs/>
          <w:szCs w:val="24"/>
        </w:rPr>
        <w:fldChar w:fldCharType="separate"/>
      </w:r>
      <w:r>
        <w:rPr>
          <w:rFonts w:ascii="Times New Roman" w:hAnsi="Times New Roman" w:eastAsia="仿宋_GB2312"/>
          <w:bCs/>
          <w:szCs w:val="24"/>
        </w:rPr>
        <w:t>2</w:t>
      </w:r>
      <w:r>
        <w:rPr>
          <w:rFonts w:ascii="Times New Roman" w:hAnsi="Times New Roman" w:eastAsia="仿宋_GB2312"/>
          <w:bCs/>
          <w:szCs w:val="24"/>
        </w:rPr>
        <w:fldChar w:fldCharType="end"/>
      </w:r>
      <w:r>
        <w:rPr>
          <w:rFonts w:hint="eastAsia" w:ascii="Times New Roman" w:hAnsi="Times New Roman" w:eastAsia="仿宋_GB2312"/>
          <w:bCs/>
          <w:szCs w:val="24"/>
        </w:rPr>
        <w:t>．请在确认提交的材料后打“</w:t>
      </w:r>
      <w:r>
        <w:rPr>
          <w:rFonts w:hint="eastAsia"/>
        </w:rPr>
        <w:sym w:font="Wingdings 2" w:char="F052"/>
      </w:r>
      <w:r>
        <w:rPr>
          <w:rFonts w:hint="eastAsia" w:ascii="Times New Roman" w:hAnsi="Times New Roman" w:eastAsia="仿宋_GB2312"/>
          <w:bCs/>
          <w:szCs w:val="24"/>
        </w:rPr>
        <w:t>”；</w:t>
      </w:r>
    </w:p>
    <w:p w14:paraId="3C9793D5">
      <w:pPr>
        <w:adjustRightInd w:val="0"/>
        <w:snapToGrid w:val="0"/>
        <w:spacing w:line="320" w:lineRule="atLeast"/>
        <w:ind w:firstLine="480" w:firstLineChars="200"/>
        <w:rPr>
          <w:rFonts w:ascii="Times New Roman" w:hAnsi="Times New Roman" w:eastAsia="仿宋_GB2312"/>
          <w:bCs/>
          <w:szCs w:val="24"/>
        </w:rPr>
      </w:pPr>
      <w:r>
        <w:rPr>
          <w:rFonts w:ascii="Times New Roman" w:hAnsi="Times New Roman" w:eastAsia="仿宋_GB2312"/>
          <w:bCs/>
          <w:szCs w:val="24"/>
        </w:rPr>
        <w:fldChar w:fldCharType="begin"/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hint="eastAsia" w:ascii="Times New Roman" w:hAnsi="Times New Roman" w:eastAsia="仿宋_GB2312"/>
          <w:bCs/>
          <w:szCs w:val="24"/>
        </w:rPr>
        <w:instrText xml:space="preserve">= 3 \* Arabic</w:instrText>
      </w:r>
      <w:r>
        <w:rPr>
          <w:rFonts w:ascii="Times New Roman" w:hAnsi="Times New Roman" w:eastAsia="仿宋_GB2312"/>
          <w:bCs/>
          <w:szCs w:val="24"/>
        </w:rPr>
        <w:instrText xml:space="preserve"> </w:instrText>
      </w:r>
      <w:r>
        <w:rPr>
          <w:rFonts w:ascii="Times New Roman" w:hAnsi="Times New Roman" w:eastAsia="仿宋_GB2312"/>
          <w:bCs/>
          <w:szCs w:val="24"/>
        </w:rPr>
        <w:fldChar w:fldCharType="separate"/>
      </w:r>
      <w:r>
        <w:rPr>
          <w:rFonts w:ascii="Times New Roman" w:hAnsi="Times New Roman" w:eastAsia="仿宋_GB2312"/>
          <w:bCs/>
          <w:szCs w:val="24"/>
        </w:rPr>
        <w:t>3</w:t>
      </w:r>
      <w:r>
        <w:rPr>
          <w:rFonts w:ascii="Times New Roman" w:hAnsi="Times New Roman" w:eastAsia="仿宋_GB2312"/>
          <w:bCs/>
          <w:szCs w:val="24"/>
        </w:rPr>
        <w:fldChar w:fldCharType="end"/>
      </w:r>
      <w:r>
        <w:rPr>
          <w:rFonts w:hint="eastAsia" w:ascii="Times New Roman" w:hAnsi="Times New Roman" w:eastAsia="仿宋_GB2312"/>
          <w:bCs/>
          <w:szCs w:val="24"/>
        </w:rPr>
        <w:t>．如出现材料缺失请另附材料进行相关说明，教学单位盖章。</w:t>
      </w:r>
    </w:p>
    <w:p w14:paraId="6045FAEC">
      <w:pPr>
        <w:adjustRightInd w:val="0"/>
        <w:snapToGrid w:val="0"/>
        <w:spacing w:line="320" w:lineRule="atLeast"/>
        <w:ind w:firstLine="480" w:firstLineChars="200"/>
      </w:pPr>
      <w:r>
        <w:rPr>
          <w:rFonts w:hint="eastAsia" w:ascii="Times New Roman" w:hAnsi="Times New Roman" w:eastAsia="仿宋_GB2312"/>
          <w:bCs/>
          <w:szCs w:val="24"/>
        </w:rPr>
        <w:t>4．抽查工作结束，原始材料全部返还教学单位，抽检材料目录、情况说明将由教务处留存。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F417E"/>
    <w:rsid w:val="0A246278"/>
    <w:rsid w:val="1DCE60A7"/>
    <w:rsid w:val="2661459D"/>
    <w:rsid w:val="274719E5"/>
    <w:rsid w:val="2ADC0696"/>
    <w:rsid w:val="2DFD2703"/>
    <w:rsid w:val="3D4A7E6B"/>
    <w:rsid w:val="409A44DC"/>
    <w:rsid w:val="4905322A"/>
    <w:rsid w:val="50526B81"/>
    <w:rsid w:val="5AA60A7D"/>
    <w:rsid w:val="634D3CB1"/>
    <w:rsid w:val="656E5DB3"/>
    <w:rsid w:val="69142070"/>
    <w:rsid w:val="6F2A2D4B"/>
    <w:rsid w:val="77C54BF4"/>
    <w:rsid w:val="7A19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eastAsia="宋体" w:cs="方正小标宋简体" w:asciiTheme="minorHAnsi" w:hAnsiTheme="minorHAnsi"/>
      <w:kern w:val="2"/>
      <w:sz w:val="24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322</Characters>
  <Lines>0</Lines>
  <Paragraphs>0</Paragraphs>
  <TotalTime>0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2025-09-22T09:06:00Z</dcterms:created>
  <dc:creator>Administrator</dc:creator>
  <cp:lastModifiedBy>周皙佼</cp:lastModifiedBy>
  <cp:lastPrinted>2026-09-24T00:56:16Z</cp:lastPrinted>
  <dcterms:modified xsi:type="dcterms:W3CDTF">2026-09-24T00:56:45Z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eyJoZGlkIjoiYTM4N2Q0ZGUxMmQwMzgyNjAxNDgwYjA1MzYxOGE4MmEiLCJ1c2VySWQiOiI4OTczNTMyMDgifQ==</vt:lpwstr>
  </property>
  <property fmtid="{D5CDD505-2E9C-101B-9397-08002B2CF9AE}" pid="4" name="ICV">
    <vt:lpwstr>554C2CEC0E56445DA536A1E0B8F39A6B_13</vt:lpwstr>
  </property>
</Properties>
</file>